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4CD9" w:rsidRPr="0081012F" w:rsidRDefault="001F720B">
      <w:pPr>
        <w:pStyle w:val="Title"/>
        <w:rPr>
          <w:rFonts w:ascii="Franklin Gothic Medium" w:hAnsi="Franklin Gothic Medium"/>
        </w:rPr>
      </w:pPr>
      <w:r w:rsidRPr="0081012F">
        <w:rPr>
          <w:rFonts w:ascii="Franklin Gothic Medium" w:hAnsi="Franklin Gothic Medium"/>
        </w:rPr>
        <w:t>DELEGATIONS OF AUTHORITY</w:t>
      </w:r>
    </w:p>
    <w:p w:rsidR="00444CD9" w:rsidRPr="0081012F" w:rsidRDefault="001F720B">
      <w:pPr>
        <w:pStyle w:val="BodyText"/>
        <w:spacing w:before="26"/>
        <w:rPr>
          <w:rFonts w:ascii="Franklin Gothic Book" w:hAnsi="Franklin Gothic Book"/>
        </w:rPr>
      </w:pPr>
      <w:r w:rsidRPr="0081012F">
        <w:rPr>
          <w:rFonts w:ascii="Franklin Gothic Book" w:hAnsi="Franklin Gothic Book"/>
        </w:rPr>
        <w:t>Adopted DD.MM.YYYY</w:t>
      </w:r>
    </w:p>
    <w:p w:rsidR="00444CD9" w:rsidRPr="0081012F" w:rsidRDefault="001F720B">
      <w:pPr>
        <w:pStyle w:val="BodyText"/>
        <w:spacing w:before="29"/>
        <w:rPr>
          <w:rFonts w:ascii="Franklin Gothic Book" w:hAnsi="Franklin Gothic Book"/>
        </w:rPr>
      </w:pPr>
      <w:r w:rsidRPr="0081012F">
        <w:rPr>
          <w:rFonts w:ascii="Franklin Gothic Book" w:hAnsi="Franklin Gothic Book"/>
        </w:rPr>
        <w:t>Last reviewed DD.MM.YYYY</w:t>
      </w:r>
    </w:p>
    <w:p w:rsidR="00444CD9" w:rsidRPr="0081012F" w:rsidRDefault="00444CD9">
      <w:pPr>
        <w:pStyle w:val="BodyText"/>
        <w:spacing w:after="1"/>
        <w:ind w:left="0"/>
        <w:rPr>
          <w:rFonts w:ascii="Franklin Gothic Book" w:hAnsi="Franklin Gothic Book"/>
          <w:sz w:val="2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8"/>
        <w:gridCol w:w="2370"/>
        <w:gridCol w:w="2357"/>
      </w:tblGrid>
      <w:tr w:rsidR="00444CD9" w:rsidRPr="0081012F">
        <w:trPr>
          <w:trHeight w:val="379"/>
        </w:trPr>
        <w:tc>
          <w:tcPr>
            <w:tcW w:w="489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4"/>
              <w:ind w:left="11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t>ITEM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4"/>
              <w:ind w:left="9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t>VALUE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4"/>
              <w:ind w:left="11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t>DELEGATION</w:t>
            </w:r>
          </w:p>
        </w:tc>
      </w:tr>
      <w:tr w:rsidR="00444CD9" w:rsidRPr="0081012F">
        <w:trPr>
          <w:trHeight w:val="359"/>
        </w:trPr>
        <w:tc>
          <w:tcPr>
            <w:tcW w:w="9625" w:type="dxa"/>
            <w:gridSpan w:val="3"/>
          </w:tcPr>
          <w:p w:rsidR="00444CD9" w:rsidRPr="0081012F" w:rsidRDefault="001F720B">
            <w:pPr>
              <w:pStyle w:val="TableParagraph"/>
              <w:spacing w:before="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CONTRACTING</w:t>
            </w:r>
          </w:p>
        </w:tc>
      </w:tr>
      <w:tr w:rsidR="00444CD9" w:rsidRPr="0081012F">
        <w:trPr>
          <w:trHeight w:val="642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spacing w:line="268" w:lineRule="auto"/>
              <w:ind w:right="78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Contracts up to and including three years’ duration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1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Contracts of over three years’ duration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1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369"/>
        </w:trPr>
        <w:tc>
          <w:tcPr>
            <w:tcW w:w="9625" w:type="dxa"/>
            <w:gridSpan w:val="3"/>
          </w:tcPr>
          <w:p w:rsidR="00444CD9" w:rsidRPr="0081012F" w:rsidRDefault="001F720B">
            <w:pPr>
              <w:pStyle w:val="TableParagraph"/>
              <w:spacing w:before="1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PUBLIC REPRESENTATION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spacing w:before="5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Advocacy consistent with strategic plan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spacing w:before="55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spacing w:before="55"/>
              <w:ind w:left="1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Advocacy inconsistent with strategic plan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1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Media responses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1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926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Emergency media responses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spacing w:line="268" w:lineRule="auto"/>
              <w:ind w:left="114" w:right="24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Chair in consultation with Executive Director</w:t>
            </w:r>
          </w:p>
        </w:tc>
      </w:tr>
      <w:tr w:rsidR="00444CD9" w:rsidRPr="0081012F">
        <w:trPr>
          <w:trHeight w:val="921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Statements on behalf of the board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Not time-sensitive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spacing w:line="268" w:lineRule="auto"/>
              <w:ind w:left="114" w:right="24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Chair in consultation with board and Executive Director</w:t>
            </w:r>
          </w:p>
        </w:tc>
      </w:tr>
      <w:tr w:rsidR="00444CD9" w:rsidRPr="0081012F">
        <w:trPr>
          <w:trHeight w:val="1209"/>
        </w:trPr>
        <w:tc>
          <w:tcPr>
            <w:tcW w:w="4898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Time-sensitive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spacing w:line="268" w:lineRule="auto"/>
              <w:ind w:left="114" w:right="24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Chair in consultation with Deputy Chair and Executive Director</w:t>
            </w:r>
          </w:p>
        </w:tc>
      </w:tr>
      <w:tr w:rsidR="00444CD9" w:rsidRPr="0081012F">
        <w:trPr>
          <w:trHeight w:val="1204"/>
        </w:trPr>
        <w:tc>
          <w:tcPr>
            <w:tcW w:w="4898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spacing w:line="268" w:lineRule="auto"/>
              <w:ind w:left="93" w:right="547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Pertaining to First Nations matters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spacing w:line="268" w:lineRule="auto"/>
              <w:ind w:left="114" w:right="20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Chair in consultation with First Nations board member(s) and Executive Director</w:t>
            </w:r>
          </w:p>
        </w:tc>
      </w:tr>
      <w:tr w:rsidR="00444CD9" w:rsidRPr="0081012F">
        <w:trPr>
          <w:trHeight w:val="364"/>
        </w:trPr>
        <w:tc>
          <w:tcPr>
            <w:tcW w:w="9625" w:type="dxa"/>
            <w:gridSpan w:val="3"/>
          </w:tcPr>
          <w:p w:rsidR="00444CD9" w:rsidRPr="0081012F" w:rsidRDefault="001F720B">
            <w:pPr>
              <w:pStyle w:val="TableParagraph"/>
              <w:spacing w:before="1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STAFFING</w:t>
            </w:r>
          </w:p>
        </w:tc>
      </w:tr>
      <w:tr w:rsidR="00444CD9" w:rsidRPr="0081012F">
        <w:trPr>
          <w:trHeight w:val="642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spacing w:line="268" w:lineRule="auto"/>
              <w:ind w:right="186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 xml:space="preserve">Change in </w:t>
            </w:r>
            <w:proofErr w:type="spellStart"/>
            <w:r w:rsidRPr="0081012F">
              <w:rPr>
                <w:rFonts w:ascii="Franklin Gothic Book" w:hAnsi="Franklin Gothic Book"/>
              </w:rPr>
              <w:t>organisational</w:t>
            </w:r>
            <w:proofErr w:type="spellEnd"/>
            <w:r w:rsidRPr="0081012F">
              <w:rPr>
                <w:rFonts w:ascii="Franklin Gothic Book" w:hAnsi="Franklin Gothic Book"/>
              </w:rPr>
              <w:t xml:space="preserve"> structure (or creating a new, permanent staff member)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647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spacing w:before="29" w:line="280" w:lineRule="atLeast"/>
              <w:ind w:right="28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Recruiting an ongoing or contract staff member to an existing, budgeted role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Recruiting temporary paid staff (budgeted)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Recruiting temporary paid staff (non-budgeted)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364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Salary negotiations within budget range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647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spacing w:line="268" w:lineRule="auto"/>
              <w:ind w:right="101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Director’s salary and terms of employment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642"/>
        </w:trPr>
        <w:tc>
          <w:tcPr>
            <w:tcW w:w="4898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Director’s professional development</w:t>
            </w: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spacing w:line="268" w:lineRule="auto"/>
              <w:ind w:left="132" w:right="46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Sessions of &lt;1 day and &lt;$1,000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925"/>
        </w:trPr>
        <w:tc>
          <w:tcPr>
            <w:tcW w:w="4898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70" w:type="dxa"/>
          </w:tcPr>
          <w:p w:rsidR="00444CD9" w:rsidRPr="0081012F" w:rsidRDefault="001F720B">
            <w:pPr>
              <w:pStyle w:val="TableParagraph"/>
              <w:spacing w:line="268" w:lineRule="auto"/>
              <w:ind w:left="132" w:right="14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Sessions of more than one day and/or</w:t>
            </w:r>
          </w:p>
          <w:p w:rsidR="00444CD9" w:rsidRPr="0081012F" w:rsidRDefault="001F720B">
            <w:pPr>
              <w:pStyle w:val="TableParagraph"/>
              <w:spacing w:before="3"/>
              <w:ind w:left="13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&gt;$1,000</w:t>
            </w:r>
          </w:p>
        </w:tc>
        <w:tc>
          <w:tcPr>
            <w:tcW w:w="2357" w:type="dxa"/>
          </w:tcPr>
          <w:p w:rsidR="00444CD9" w:rsidRPr="0081012F" w:rsidRDefault="001F720B">
            <w:pPr>
              <w:pStyle w:val="TableParagraph"/>
              <w:ind w:left="9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Chair</w:t>
            </w:r>
          </w:p>
        </w:tc>
      </w:tr>
      <w:tr w:rsidR="00444CD9" w:rsidRPr="0081012F">
        <w:trPr>
          <w:trHeight w:val="364"/>
        </w:trPr>
        <w:tc>
          <w:tcPr>
            <w:tcW w:w="9625" w:type="dxa"/>
            <w:gridSpan w:val="3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</w:tr>
    </w:tbl>
    <w:p w:rsidR="00444CD9" w:rsidRPr="0081012F" w:rsidRDefault="00444CD9">
      <w:pPr>
        <w:rPr>
          <w:rFonts w:ascii="Franklin Gothic Book" w:hAnsi="Franklin Gothic Book"/>
        </w:rPr>
        <w:sectPr w:rsidR="00444CD9" w:rsidRPr="0081012F">
          <w:footerReference w:type="default" r:id="rId6"/>
          <w:type w:val="continuous"/>
          <w:pgSz w:w="11910" w:h="16840"/>
          <w:pgMar w:top="1020" w:right="1020" w:bottom="280" w:left="1040" w:header="720" w:footer="720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3"/>
        <w:gridCol w:w="2361"/>
        <w:gridCol w:w="2359"/>
      </w:tblGrid>
      <w:tr w:rsidR="00444CD9" w:rsidRPr="0081012F">
        <w:trPr>
          <w:trHeight w:val="378"/>
        </w:trPr>
        <w:tc>
          <w:tcPr>
            <w:tcW w:w="490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9"/>
              <w:ind w:left="11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lastRenderedPageBreak/>
              <w:t>ITEM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9"/>
              <w:ind w:left="9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t>VALUE</w:t>
            </w: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444CD9" w:rsidRPr="0081012F" w:rsidRDefault="001F720B">
            <w:pPr>
              <w:pStyle w:val="TableParagraph"/>
              <w:spacing w:before="29"/>
              <w:ind w:left="12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  <w:color w:val="FFFFFF"/>
              </w:rPr>
              <w:t>DELEGATION</w:t>
            </w:r>
          </w:p>
        </w:tc>
      </w:tr>
      <w:tr w:rsidR="00444CD9" w:rsidRPr="0081012F">
        <w:trPr>
          <w:trHeight w:val="359"/>
        </w:trPr>
        <w:tc>
          <w:tcPr>
            <w:tcW w:w="9623" w:type="dxa"/>
            <w:gridSpan w:val="3"/>
          </w:tcPr>
          <w:p w:rsidR="00444CD9" w:rsidRPr="0081012F" w:rsidRDefault="001F720B">
            <w:pPr>
              <w:pStyle w:val="TableParagraph"/>
              <w:spacing w:before="14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EXPENDITURE</w:t>
            </w:r>
          </w:p>
        </w:tc>
      </w:tr>
      <w:tr w:rsidR="00444CD9" w:rsidRPr="0081012F">
        <w:trPr>
          <w:trHeight w:val="647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before="29" w:line="280" w:lineRule="atLeast"/>
              <w:ind w:right="31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Expenditure within identified budget lines against operating budget adopted by the board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ind w:left="8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926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Capital purchases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71" w:lineRule="auto"/>
              <w:ind w:left="88" w:right="556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Up to $35,000 and within approved budget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364"/>
        </w:trPr>
        <w:tc>
          <w:tcPr>
            <w:tcW w:w="4903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ind w:left="8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Over $35,000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Board</w:t>
            </w:r>
          </w:p>
        </w:tc>
      </w:tr>
      <w:tr w:rsidR="00444CD9" w:rsidRPr="0081012F">
        <w:trPr>
          <w:trHeight w:val="926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line="268" w:lineRule="auto"/>
              <w:ind w:right="100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Petty cash transactions and cash purchases: with supporting paperwork or staff reimbursement form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68" w:lineRule="auto"/>
              <w:ind w:left="88" w:right="721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Up to $300 (float amount)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1482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line="268" w:lineRule="auto"/>
              <w:ind w:right="111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Debit card: for budgeted transactions that cannot be made using another form of payment. Staff may use to the debit</w:t>
            </w:r>
            <w:r w:rsidRPr="0081012F">
              <w:rPr>
                <w:rFonts w:ascii="Franklin Gothic Book" w:hAnsi="Franklin Gothic Book"/>
              </w:rPr>
              <w:t xml:space="preserve"> card with approval from a card holder.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68" w:lineRule="auto"/>
              <w:ind w:left="88" w:right="15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Single transaction up to $1,500. No more than $5,000 to be kept on the card at any time.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spacing w:line="268" w:lineRule="auto"/>
              <w:ind w:left="118" w:right="10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 and General Manager. Additional card holder: Administration Coordinator.</w:t>
            </w:r>
          </w:p>
        </w:tc>
      </w:tr>
      <w:tr w:rsidR="00444CD9" w:rsidRPr="0081012F">
        <w:trPr>
          <w:trHeight w:val="647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line="268" w:lineRule="auto"/>
              <w:ind w:right="350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Electronic funds transfers between at call bank accounts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ind w:left="8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364"/>
        </w:trPr>
        <w:tc>
          <w:tcPr>
            <w:tcW w:w="4903" w:type="dxa"/>
            <w:vMerge w:val="restart"/>
          </w:tcPr>
          <w:p w:rsidR="00444CD9" w:rsidRPr="0081012F" w:rsidRDefault="001F720B">
            <w:pPr>
              <w:pStyle w:val="TableParagraph"/>
              <w:spacing w:before="5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Reimbursements to staff against budgeted items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before="55"/>
              <w:ind w:left="8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Any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spacing w:before="55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642"/>
        </w:trPr>
        <w:tc>
          <w:tcPr>
            <w:tcW w:w="4903" w:type="dxa"/>
            <w:vMerge/>
            <w:tcBorders>
              <w:top w:val="nil"/>
            </w:tcBorders>
          </w:tcPr>
          <w:p w:rsidR="00444CD9" w:rsidRPr="0081012F" w:rsidRDefault="00444CD9">
            <w:pPr>
              <w:rPr>
                <w:rFonts w:ascii="Franklin Gothic Book" w:hAnsi="Franklin Gothic Book"/>
                <w:sz w:val="2"/>
                <w:szCs w:val="2"/>
              </w:rPr>
            </w:pP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68" w:lineRule="auto"/>
              <w:ind w:left="88" w:right="391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Director’s expenses within budget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spacing w:line="268" w:lineRule="auto"/>
              <w:ind w:left="118" w:right="16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 and General Manager</w:t>
            </w:r>
          </w:p>
        </w:tc>
      </w:tr>
      <w:tr w:rsidR="00444CD9" w:rsidRPr="0081012F">
        <w:trPr>
          <w:trHeight w:val="647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line="268" w:lineRule="auto"/>
              <w:ind w:right="58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Expenditure tied to project-based grant outcomes, including funded touring projects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68" w:lineRule="auto"/>
              <w:ind w:left="88" w:right="336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As per funding contract/application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921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line="268" w:lineRule="auto"/>
              <w:ind w:right="112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Payment of liabilities owing to the Australian Tax Office, including GST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line="268" w:lineRule="auto"/>
              <w:ind w:left="88" w:right="587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As calculated in Business Activity Statement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18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369"/>
        </w:trPr>
        <w:tc>
          <w:tcPr>
            <w:tcW w:w="9623" w:type="dxa"/>
            <w:gridSpan w:val="3"/>
          </w:tcPr>
          <w:p w:rsidR="00444CD9" w:rsidRPr="0081012F" w:rsidRDefault="001F720B">
            <w:pPr>
              <w:pStyle w:val="TableParagraph"/>
              <w:spacing w:before="19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ASSETS AND DEBTS</w:t>
            </w:r>
          </w:p>
        </w:tc>
      </w:tr>
      <w:tr w:rsidR="00444CD9" w:rsidRPr="0081012F">
        <w:trPr>
          <w:trHeight w:val="364"/>
        </w:trPr>
        <w:tc>
          <w:tcPr>
            <w:tcW w:w="4903" w:type="dxa"/>
          </w:tcPr>
          <w:p w:rsidR="00444CD9" w:rsidRPr="0081012F" w:rsidRDefault="001F720B">
            <w:pPr>
              <w:pStyle w:val="TableParagraph"/>
              <w:spacing w:before="55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Disposal, sale or write off of assets or bad debt</w:t>
            </w: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spacing w:before="55"/>
              <w:ind w:left="127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WDV up to $2,000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spacing w:before="55"/>
              <w:ind w:left="10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General Manager</w:t>
            </w:r>
          </w:p>
        </w:tc>
      </w:tr>
      <w:tr w:rsidR="00444CD9" w:rsidRPr="0081012F">
        <w:trPr>
          <w:trHeight w:val="364"/>
        </w:trPr>
        <w:tc>
          <w:tcPr>
            <w:tcW w:w="4903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ind w:left="127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WDV $2,000-5,000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ind w:left="10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Executive Director</w:t>
            </w:r>
          </w:p>
        </w:tc>
      </w:tr>
      <w:tr w:rsidR="00444CD9" w:rsidRPr="0081012F">
        <w:trPr>
          <w:trHeight w:val="642"/>
        </w:trPr>
        <w:tc>
          <w:tcPr>
            <w:tcW w:w="4903" w:type="dxa"/>
          </w:tcPr>
          <w:p w:rsidR="00444CD9" w:rsidRPr="0081012F" w:rsidRDefault="00444CD9">
            <w:pPr>
              <w:pStyle w:val="TableParagraph"/>
              <w:spacing w:before="0"/>
              <w:ind w:left="0"/>
              <w:rPr>
                <w:rFonts w:ascii="Franklin Gothic Book" w:hAnsi="Franklin Gothic Book"/>
              </w:rPr>
            </w:pPr>
          </w:p>
        </w:tc>
        <w:tc>
          <w:tcPr>
            <w:tcW w:w="2361" w:type="dxa"/>
          </w:tcPr>
          <w:p w:rsidR="00444CD9" w:rsidRPr="0081012F" w:rsidRDefault="001F720B">
            <w:pPr>
              <w:pStyle w:val="TableParagraph"/>
              <w:ind w:left="127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WDV over $5,000</w:t>
            </w:r>
          </w:p>
        </w:tc>
        <w:tc>
          <w:tcPr>
            <w:tcW w:w="2359" w:type="dxa"/>
          </w:tcPr>
          <w:p w:rsidR="00444CD9" w:rsidRPr="0081012F" w:rsidRDefault="001F720B">
            <w:pPr>
              <w:pStyle w:val="TableParagraph"/>
              <w:spacing w:line="268" w:lineRule="auto"/>
              <w:ind w:left="103" w:right="1003"/>
              <w:rPr>
                <w:rFonts w:ascii="Franklin Gothic Book" w:hAnsi="Franklin Gothic Book"/>
              </w:rPr>
            </w:pPr>
            <w:r w:rsidRPr="0081012F">
              <w:rPr>
                <w:rFonts w:ascii="Franklin Gothic Book" w:hAnsi="Franklin Gothic Book"/>
              </w:rPr>
              <w:t>Audit &amp; Risk Committee</w:t>
            </w:r>
          </w:p>
        </w:tc>
      </w:tr>
    </w:tbl>
    <w:p w:rsidR="001F720B" w:rsidRPr="0081012F" w:rsidRDefault="001F720B">
      <w:pPr>
        <w:rPr>
          <w:rFonts w:ascii="Franklin Gothic Book" w:hAnsi="Franklin Gothic Book"/>
        </w:rPr>
      </w:pPr>
    </w:p>
    <w:sectPr w:rsidR="001F720B" w:rsidRPr="0081012F">
      <w:pgSz w:w="11910" w:h="16840"/>
      <w:pgMar w:top="1120" w:right="1020" w:bottom="280" w:left="10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F720B" w:rsidRDefault="001F720B" w:rsidP="0081012F">
      <w:r>
        <w:separator/>
      </w:r>
    </w:p>
  </w:endnote>
  <w:endnote w:type="continuationSeparator" w:id="0">
    <w:p w:rsidR="001F720B" w:rsidRDefault="001F720B" w:rsidP="00810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rifa45-Light">
    <w:panose1 w:val="02020400000000000000"/>
    <w:charset w:val="00"/>
    <w:family w:val="roman"/>
    <w:pitch w:val="variable"/>
    <w:sig w:usb0="00000003" w:usb1="00000000" w:usb2="00000000" w:usb3="00000000" w:csb0="00000001" w:csb1="00000000"/>
  </w:font>
  <w:font w:name="Futura-Medium">
    <w:altName w:val="Futura"/>
    <w:panose1 w:val="020B0602020204020303"/>
    <w:charset w:val="00"/>
    <w:family w:val="swiss"/>
    <w:pitch w:val="variable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1012F" w:rsidRPr="0081012F" w:rsidRDefault="0081012F" w:rsidP="0081012F">
    <w:pPr>
      <w:pStyle w:val="Footer"/>
      <w:jc w:val="right"/>
      <w:rPr>
        <w:rFonts w:ascii="Franklin Gothic Book" w:hAnsi="Franklin Gothic Book"/>
        <w:color w:val="7F7F7F" w:themeColor="text1" w:themeTint="80"/>
        <w:sz w:val="18"/>
        <w:szCs w:val="18"/>
      </w:rPr>
    </w:pPr>
    <w:r w:rsidRPr="0081012F">
      <w:rPr>
        <w:rFonts w:ascii="Franklin Gothic Book" w:hAnsi="Franklin Gothic Book"/>
        <w:color w:val="7F7F7F" w:themeColor="text1" w:themeTint="80"/>
        <w:sz w:val="18"/>
        <w:szCs w:val="18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F720B" w:rsidRDefault="001F720B" w:rsidP="0081012F">
      <w:r>
        <w:separator/>
      </w:r>
    </w:p>
  </w:footnote>
  <w:footnote w:type="continuationSeparator" w:id="0">
    <w:p w:rsidR="001F720B" w:rsidRDefault="001F720B" w:rsidP="00810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CD9"/>
    <w:rsid w:val="001F720B"/>
    <w:rsid w:val="00444CD9"/>
    <w:rsid w:val="0081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00D80F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rifa45-Light" w:eastAsia="Serifa45-Light" w:hAnsi="Serifa45-Light" w:cs="Serifa45-Ligh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"/>
      <w:ind w:left="104"/>
    </w:pPr>
  </w:style>
  <w:style w:type="paragraph" w:styleId="Title">
    <w:name w:val="Title"/>
    <w:basedOn w:val="Normal"/>
    <w:uiPriority w:val="10"/>
    <w:qFormat/>
    <w:pPr>
      <w:spacing w:before="76"/>
      <w:ind w:left="104"/>
    </w:pPr>
    <w:rPr>
      <w:rFonts w:ascii="Futura-Medium" w:eastAsia="Futura-Medium" w:hAnsi="Futura-Medium" w:cs="Futura-Medium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/>
      <w:ind w:left="110"/>
    </w:pPr>
  </w:style>
  <w:style w:type="paragraph" w:styleId="Header">
    <w:name w:val="header"/>
    <w:basedOn w:val="Normal"/>
    <w:link w:val="HeaderChar"/>
    <w:uiPriority w:val="99"/>
    <w:unhideWhenUsed/>
    <w:rsid w:val="008101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012F"/>
    <w:rPr>
      <w:rFonts w:ascii="Serifa45-Light" w:eastAsia="Serifa45-Light" w:hAnsi="Serifa45-Light" w:cs="Serifa45-Light"/>
    </w:rPr>
  </w:style>
  <w:style w:type="paragraph" w:styleId="Footer">
    <w:name w:val="footer"/>
    <w:basedOn w:val="Normal"/>
    <w:link w:val="FooterChar"/>
    <w:uiPriority w:val="99"/>
    <w:unhideWhenUsed/>
    <w:rsid w:val="008101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012F"/>
    <w:rPr>
      <w:rFonts w:ascii="Serifa45-Light" w:eastAsia="Serifa45-Light" w:hAnsi="Serifa45-Light" w:cs="Serifa45-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Esther Anatolitis</cp:lastModifiedBy>
  <cp:revision>2</cp:revision>
  <dcterms:created xsi:type="dcterms:W3CDTF">2020-08-22T07:36:00Z</dcterms:created>
  <dcterms:modified xsi:type="dcterms:W3CDTF">2020-08-22T07:36:00Z</dcterms:modified>
</cp:coreProperties>
</file>